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72"/>
      </w:tblGrid>
      <w:tr w:rsidR="002C57CB" w:rsidRPr="00AB0273" w:rsidTr="00AB0273">
        <w:trPr>
          <w:trHeight w:val="1610"/>
        </w:trPr>
        <w:tc>
          <w:tcPr>
            <w:tcW w:w="360" w:type="dxa"/>
            <w:shd w:val="clear" w:color="auto" w:fill="auto"/>
          </w:tcPr>
          <w:p w:rsidR="00263A8C" w:rsidRPr="00263A8C" w:rsidRDefault="00AF6676" w:rsidP="00AB027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LOGOBAFS" style="width:72.75pt;height:89.25pt;visibility:visible" o:allowoverlap="f">
                  <v:imagedata r:id="rId6" o:title="" chromakey="white"/>
                </v:shape>
              </w:pict>
            </w:r>
          </w:p>
        </w:tc>
      </w:tr>
    </w:tbl>
    <w:p w:rsidR="00AB0273" w:rsidRPr="00AB0273" w:rsidRDefault="00AB0273" w:rsidP="00AB0273">
      <w:pPr>
        <w:rPr>
          <w:vanish/>
        </w:rPr>
      </w:pPr>
    </w:p>
    <w:tbl>
      <w:tblPr>
        <w:tblpPr w:leftFromText="180" w:rightFromText="180" w:vertAnchor="text" w:tblpXSpec="right" w:tblpY="91"/>
        <w:tblW w:w="0" w:type="auto"/>
        <w:jc w:val="right"/>
        <w:tblLook w:val="0000" w:firstRow="0" w:lastRow="0" w:firstColumn="0" w:lastColumn="0" w:noHBand="0" w:noVBand="0"/>
      </w:tblPr>
      <w:tblGrid>
        <w:gridCol w:w="2235"/>
      </w:tblGrid>
      <w:tr w:rsidR="002C57CB">
        <w:trPr>
          <w:trHeight w:val="1618"/>
          <w:jc w:val="right"/>
        </w:trPr>
        <w:tc>
          <w:tcPr>
            <w:tcW w:w="2185" w:type="dxa"/>
            <w:tcMar>
              <w:left w:w="0" w:type="dxa"/>
              <w:right w:w="0" w:type="dxa"/>
            </w:tcMar>
          </w:tcPr>
          <w:p w:rsidR="002C57CB" w:rsidRDefault="00AF6676" w:rsidP="00263A8C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 id="_x0000_i1026" type="#_x0000_t75" style="width:111.75pt;height:65.25pt">
                  <v:imagedata r:id="rId7" o:title="CrestarImage-Cropped-149x87"/>
                </v:shape>
              </w:pict>
            </w:r>
          </w:p>
          <w:p w:rsidR="00263A8C" w:rsidRDefault="00263A8C" w:rsidP="00263A8C">
            <w:pPr>
              <w:jc w:val="center"/>
              <w:rPr>
                <w:b/>
                <w:lang w:val="en-GB"/>
              </w:rPr>
            </w:pPr>
          </w:p>
        </w:tc>
      </w:tr>
    </w:tbl>
    <w:p w:rsidR="002C57CB" w:rsidRDefault="002C57CB">
      <w:pPr>
        <w:jc w:val="center"/>
        <w:rPr>
          <w:b/>
          <w:lang w:val="en-GB"/>
        </w:rPr>
      </w:pPr>
    </w:p>
    <w:p w:rsidR="00263A8C" w:rsidRDefault="00263A8C" w:rsidP="00263A8C">
      <w:pPr>
        <w:jc w:val="center"/>
        <w:rPr>
          <w:b/>
          <w:lang w:val="en-GB"/>
        </w:rPr>
      </w:pPr>
      <w:r>
        <w:rPr>
          <w:b/>
          <w:lang w:val="en-GB"/>
        </w:rPr>
        <w:t>British Academy of Forensic Sciences</w:t>
      </w:r>
    </w:p>
    <w:p w:rsidR="00263A8C" w:rsidRPr="004916B0" w:rsidRDefault="00263A8C" w:rsidP="00263A8C">
      <w:pPr>
        <w:jc w:val="center"/>
        <w:rPr>
          <w:b/>
          <w:sz w:val="16"/>
          <w:szCs w:val="16"/>
          <w:lang w:val="en-GB"/>
        </w:rPr>
      </w:pPr>
    </w:p>
    <w:p w:rsidR="00A25337" w:rsidRDefault="002C57CB" w:rsidP="00263A8C">
      <w:pPr>
        <w:jc w:val="center"/>
        <w:rPr>
          <w:b/>
          <w:lang w:val="en-GB"/>
        </w:rPr>
      </w:pPr>
      <w:r w:rsidRPr="002C57CB">
        <w:rPr>
          <w:b/>
          <w:lang w:val="en-GB"/>
        </w:rPr>
        <w:t xml:space="preserve">Clozapine and Treatment Resistance </w:t>
      </w:r>
      <w:r>
        <w:rPr>
          <w:b/>
          <w:lang w:val="en-GB"/>
        </w:rPr>
        <w:t>–</w:t>
      </w:r>
      <w:r w:rsidRPr="002C57CB">
        <w:rPr>
          <w:b/>
          <w:lang w:val="en-GB"/>
        </w:rPr>
        <w:t xml:space="preserve"> CRESTAR</w:t>
      </w:r>
    </w:p>
    <w:p w:rsidR="00263A8C" w:rsidRPr="00A62649" w:rsidRDefault="00263A8C">
      <w:pPr>
        <w:jc w:val="center"/>
        <w:rPr>
          <w:b/>
          <w:sz w:val="16"/>
          <w:szCs w:val="16"/>
          <w:lang w:val="en-GB"/>
        </w:rPr>
      </w:pPr>
    </w:p>
    <w:p w:rsidR="00A25337" w:rsidRPr="00263A8C" w:rsidRDefault="00A62649" w:rsidP="00A607FC">
      <w:pPr>
        <w:jc w:val="center"/>
        <w:rPr>
          <w:b/>
          <w:sz w:val="40"/>
          <w:szCs w:val="40"/>
          <w:lang w:val="en-GB"/>
        </w:rPr>
      </w:pPr>
      <w:r w:rsidRPr="00A62649">
        <w:rPr>
          <w:b/>
          <w:sz w:val="40"/>
          <w:szCs w:val="40"/>
          <w:lang w:val="en-GB"/>
        </w:rPr>
        <w:t>Workshop</w:t>
      </w:r>
      <w:r>
        <w:rPr>
          <w:b/>
          <w:sz w:val="40"/>
          <w:szCs w:val="40"/>
          <w:lang w:val="en-GB"/>
        </w:rPr>
        <w:t>:</w:t>
      </w:r>
      <w:r w:rsidRPr="00A62649">
        <w:rPr>
          <w:b/>
          <w:sz w:val="40"/>
          <w:szCs w:val="40"/>
          <w:lang w:val="en-GB"/>
        </w:rPr>
        <w:t xml:space="preserve"> </w:t>
      </w:r>
      <w:r w:rsidR="00A607FC" w:rsidRPr="00263A8C">
        <w:rPr>
          <w:b/>
          <w:sz w:val="40"/>
          <w:szCs w:val="40"/>
          <w:lang w:val="en-GB"/>
        </w:rPr>
        <w:t xml:space="preserve">Clozapine Therapeutic Drug Monitoring </w:t>
      </w:r>
    </w:p>
    <w:p w:rsidR="00A25337" w:rsidRDefault="00A25337">
      <w:pPr>
        <w:rPr>
          <w:b/>
          <w:sz w:val="16"/>
          <w:szCs w:val="16"/>
          <w:lang w:val="en-GB"/>
        </w:rPr>
      </w:pPr>
    </w:p>
    <w:p w:rsidR="00A25337" w:rsidRDefault="00A607FC" w:rsidP="00A607FC">
      <w:pPr>
        <w:jc w:val="center"/>
        <w:rPr>
          <w:b/>
          <w:lang w:val="en-GB"/>
        </w:rPr>
      </w:pPr>
      <w:r>
        <w:rPr>
          <w:b/>
          <w:lang w:val="en-GB"/>
        </w:rPr>
        <w:t>Saturday 28</w:t>
      </w:r>
      <w:r w:rsidR="00521C31">
        <w:rPr>
          <w:b/>
          <w:lang w:val="en-GB"/>
        </w:rPr>
        <w:t xml:space="preserve"> </w:t>
      </w:r>
      <w:r>
        <w:rPr>
          <w:b/>
          <w:lang w:val="en-GB"/>
        </w:rPr>
        <w:t>June 2014</w:t>
      </w:r>
    </w:p>
    <w:p w:rsidR="00263A8C" w:rsidRPr="006567D9" w:rsidRDefault="00263A8C" w:rsidP="00A607FC">
      <w:pPr>
        <w:jc w:val="center"/>
        <w:rPr>
          <w:b/>
          <w:sz w:val="16"/>
          <w:szCs w:val="16"/>
          <w:lang w:val="en-GB"/>
        </w:rPr>
      </w:pPr>
    </w:p>
    <w:p w:rsidR="00A25337" w:rsidRDefault="00A25337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Robens</w:t>
      </w:r>
      <w:proofErr w:type="spellEnd"/>
      <w:r>
        <w:rPr>
          <w:b/>
          <w:lang w:val="en-GB"/>
        </w:rPr>
        <w:t xml:space="preserve"> Suite, Guy’s Hospital, London Bridge, London SE1</w:t>
      </w:r>
      <w:r w:rsidR="00A607FC">
        <w:rPr>
          <w:b/>
          <w:lang w:val="en-GB"/>
        </w:rPr>
        <w:t xml:space="preserve"> 9RT</w:t>
      </w:r>
    </w:p>
    <w:p w:rsidR="00A25337" w:rsidRDefault="00A25337">
      <w:pPr>
        <w:rPr>
          <w:sz w:val="16"/>
          <w:szCs w:val="16"/>
          <w:lang w:val="en-GB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756"/>
        <w:gridCol w:w="4780"/>
        <w:gridCol w:w="4724"/>
      </w:tblGrid>
      <w:tr w:rsidR="00A25337">
        <w:trPr>
          <w:trHeight w:val="84"/>
        </w:trPr>
        <w:tc>
          <w:tcPr>
            <w:tcW w:w="0" w:type="auto"/>
            <w:vAlign w:val="center"/>
          </w:tcPr>
          <w:p w:rsidR="00A25337" w:rsidRPr="000129DF" w:rsidRDefault="004C3496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09.30</w:t>
            </w:r>
          </w:p>
        </w:tc>
        <w:tc>
          <w:tcPr>
            <w:tcW w:w="4780" w:type="dxa"/>
            <w:vAlign w:val="center"/>
          </w:tcPr>
          <w:p w:rsidR="00A25337" w:rsidRPr="0057384A" w:rsidRDefault="00A25337">
            <w:pPr>
              <w:spacing w:before="40" w:after="40"/>
              <w:rPr>
                <w:b/>
                <w:lang w:val="en-GB"/>
              </w:rPr>
            </w:pPr>
            <w:r w:rsidRPr="0057384A">
              <w:rPr>
                <w:b/>
                <w:lang w:val="en-GB"/>
              </w:rPr>
              <w:t>Registration/Coffee</w:t>
            </w:r>
          </w:p>
        </w:tc>
        <w:tc>
          <w:tcPr>
            <w:tcW w:w="4724" w:type="dxa"/>
            <w:vAlign w:val="center"/>
          </w:tcPr>
          <w:p w:rsidR="00A25337" w:rsidRPr="000129DF" w:rsidRDefault="00A25337">
            <w:pPr>
              <w:spacing w:before="40" w:after="40"/>
              <w:rPr>
                <w:lang w:val="en-GB"/>
              </w:rPr>
            </w:pPr>
          </w:p>
        </w:tc>
      </w:tr>
      <w:tr w:rsidR="00A25337">
        <w:trPr>
          <w:trHeight w:val="84"/>
        </w:trPr>
        <w:tc>
          <w:tcPr>
            <w:tcW w:w="0" w:type="auto"/>
            <w:vAlign w:val="center"/>
          </w:tcPr>
          <w:p w:rsidR="00A25337" w:rsidRPr="000129DF" w:rsidRDefault="00A25337">
            <w:pPr>
              <w:spacing w:before="40" w:after="40"/>
              <w:rPr>
                <w:lang w:val="en-GB"/>
              </w:rPr>
            </w:pPr>
            <w:r w:rsidRPr="000129DF">
              <w:rPr>
                <w:lang w:val="en-GB"/>
              </w:rPr>
              <w:t>10.20</w:t>
            </w:r>
          </w:p>
        </w:tc>
        <w:tc>
          <w:tcPr>
            <w:tcW w:w="4780" w:type="dxa"/>
            <w:vAlign w:val="center"/>
          </w:tcPr>
          <w:p w:rsidR="00A25337" w:rsidRPr="000129DF" w:rsidRDefault="00A25337">
            <w:pPr>
              <w:spacing w:before="40" w:after="40"/>
              <w:rPr>
                <w:lang w:val="en-GB"/>
              </w:rPr>
            </w:pPr>
            <w:r w:rsidRPr="000129DF">
              <w:rPr>
                <w:b/>
                <w:lang w:val="en-GB"/>
              </w:rPr>
              <w:t>Welcome and Introduction</w:t>
            </w:r>
          </w:p>
        </w:tc>
        <w:tc>
          <w:tcPr>
            <w:tcW w:w="4724" w:type="dxa"/>
            <w:vAlign w:val="center"/>
          </w:tcPr>
          <w:p w:rsidR="00A25337" w:rsidRPr="000129DF" w:rsidRDefault="005068E8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Dr James MacCabe</w:t>
            </w:r>
            <w:r w:rsidR="00622143">
              <w:rPr>
                <w:lang w:val="en-GB"/>
              </w:rPr>
              <w:t xml:space="preserve"> (Institute of Psychiatry)</w:t>
            </w:r>
          </w:p>
        </w:tc>
      </w:tr>
      <w:tr w:rsidR="003D5DEF">
        <w:trPr>
          <w:trHeight w:val="84"/>
        </w:trPr>
        <w:tc>
          <w:tcPr>
            <w:tcW w:w="0" w:type="auto"/>
            <w:vAlign w:val="center"/>
          </w:tcPr>
          <w:p w:rsidR="003D5DEF" w:rsidRPr="000129DF" w:rsidRDefault="003D5DEF" w:rsidP="000129DF">
            <w:pPr>
              <w:spacing w:before="40" w:after="40"/>
              <w:rPr>
                <w:lang w:val="en-GB"/>
              </w:rPr>
            </w:pPr>
          </w:p>
        </w:tc>
        <w:tc>
          <w:tcPr>
            <w:tcW w:w="4780" w:type="dxa"/>
            <w:vAlign w:val="center"/>
          </w:tcPr>
          <w:p w:rsidR="003D5DEF" w:rsidRPr="001C7CB6" w:rsidRDefault="000F0444" w:rsidP="000129DF">
            <w:pPr>
              <w:spacing w:before="40" w:after="40"/>
              <w:rPr>
                <w:b/>
                <w:i/>
                <w:iCs/>
                <w:lang w:val="en-GB"/>
              </w:rPr>
            </w:pPr>
            <w:r w:rsidRPr="001C7CB6">
              <w:rPr>
                <w:b/>
                <w:i/>
                <w:iCs/>
                <w:lang w:val="en-GB"/>
              </w:rPr>
              <w:t>Background</w:t>
            </w:r>
            <w:r w:rsidR="00937CB7">
              <w:rPr>
                <w:b/>
                <w:i/>
                <w:iCs/>
                <w:lang w:val="en-GB"/>
              </w:rPr>
              <w:t xml:space="preserve"> – Chair Dr James MacCabe</w:t>
            </w:r>
          </w:p>
        </w:tc>
        <w:tc>
          <w:tcPr>
            <w:tcW w:w="4724" w:type="dxa"/>
            <w:vAlign w:val="center"/>
          </w:tcPr>
          <w:p w:rsidR="003D5DEF" w:rsidRPr="000129DF" w:rsidRDefault="003D5DEF" w:rsidP="003D5DEF">
            <w:pPr>
              <w:spacing w:before="40" w:after="40"/>
              <w:rPr>
                <w:lang w:val="en-GB"/>
              </w:rPr>
            </w:pPr>
          </w:p>
        </w:tc>
      </w:tr>
      <w:tr w:rsidR="003D5DEF">
        <w:trPr>
          <w:trHeight w:val="84"/>
        </w:trPr>
        <w:tc>
          <w:tcPr>
            <w:tcW w:w="0" w:type="auto"/>
            <w:vAlign w:val="center"/>
          </w:tcPr>
          <w:p w:rsidR="003D5DEF" w:rsidRPr="000129DF" w:rsidRDefault="003D5DEF" w:rsidP="000129DF">
            <w:pPr>
              <w:spacing w:before="40" w:after="40"/>
              <w:rPr>
                <w:lang w:val="en-GB"/>
              </w:rPr>
            </w:pPr>
            <w:r w:rsidRPr="000129DF">
              <w:rPr>
                <w:lang w:val="en-GB"/>
              </w:rPr>
              <w:t>10.30</w:t>
            </w:r>
          </w:p>
        </w:tc>
        <w:tc>
          <w:tcPr>
            <w:tcW w:w="4780" w:type="dxa"/>
            <w:vAlign w:val="center"/>
          </w:tcPr>
          <w:p w:rsidR="003D5DEF" w:rsidRPr="000129DF" w:rsidRDefault="005068E8" w:rsidP="001F2C39">
            <w:pPr>
              <w:spacing w:before="40" w:after="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TDM of </w:t>
            </w:r>
            <w:r w:rsidR="001F2C39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>ntipsychotics</w:t>
            </w:r>
          </w:p>
        </w:tc>
        <w:tc>
          <w:tcPr>
            <w:tcW w:w="4724" w:type="dxa"/>
            <w:vAlign w:val="center"/>
          </w:tcPr>
          <w:p w:rsidR="003D5DEF" w:rsidRPr="000129DF" w:rsidRDefault="005068E8" w:rsidP="004E1747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Prof Dr </w:t>
            </w:r>
            <w:proofErr w:type="spellStart"/>
            <w:r w:rsidR="004E1747" w:rsidRPr="004E1747">
              <w:rPr>
                <w:lang w:val="en-GB"/>
              </w:rPr>
              <w:t>Christoph</w:t>
            </w:r>
            <w:proofErr w:type="spellEnd"/>
            <w:r w:rsidR="004E1747" w:rsidRPr="004E1747">
              <w:rPr>
                <w:lang w:val="en-GB"/>
              </w:rPr>
              <w:t xml:space="preserve"> </w:t>
            </w:r>
            <w:proofErr w:type="spellStart"/>
            <w:r w:rsidR="004E1747" w:rsidRPr="004E1747">
              <w:rPr>
                <w:lang w:val="en-GB"/>
              </w:rPr>
              <w:t>Hiemke</w:t>
            </w:r>
            <w:proofErr w:type="spellEnd"/>
            <w:r w:rsidR="004E1747" w:rsidRPr="004E1747">
              <w:rPr>
                <w:lang w:val="en-GB"/>
              </w:rPr>
              <w:t xml:space="preserve"> </w:t>
            </w:r>
            <w:r w:rsidR="00DC2F37">
              <w:rPr>
                <w:lang w:val="en-GB"/>
              </w:rPr>
              <w:t>(</w:t>
            </w:r>
            <w:proofErr w:type="spellStart"/>
            <w:r w:rsidR="00DC2F37">
              <w:rPr>
                <w:lang w:val="en-GB"/>
              </w:rPr>
              <w:t>Univ</w:t>
            </w:r>
            <w:proofErr w:type="spellEnd"/>
            <w:r w:rsidR="00DC2F37">
              <w:rPr>
                <w:lang w:val="en-GB"/>
              </w:rPr>
              <w:t xml:space="preserve"> of Mainz)</w:t>
            </w:r>
          </w:p>
        </w:tc>
      </w:tr>
      <w:tr w:rsidR="003D5DEF" w:rsidRPr="000F0444">
        <w:trPr>
          <w:trHeight w:val="84"/>
        </w:trPr>
        <w:tc>
          <w:tcPr>
            <w:tcW w:w="0" w:type="auto"/>
            <w:vAlign w:val="center"/>
          </w:tcPr>
          <w:p w:rsidR="003D5DEF" w:rsidRPr="000129DF" w:rsidRDefault="003D5DEF" w:rsidP="000129DF">
            <w:pPr>
              <w:spacing w:before="40" w:after="40"/>
              <w:rPr>
                <w:lang w:val="en-GB"/>
              </w:rPr>
            </w:pPr>
            <w:r w:rsidRPr="000129DF">
              <w:rPr>
                <w:lang w:val="en-GB"/>
              </w:rPr>
              <w:t>11.</w:t>
            </w:r>
            <w:r w:rsidR="000A1449">
              <w:rPr>
                <w:lang w:val="en-GB"/>
              </w:rPr>
              <w:t>15</w:t>
            </w:r>
          </w:p>
        </w:tc>
        <w:tc>
          <w:tcPr>
            <w:tcW w:w="4780" w:type="dxa"/>
            <w:vAlign w:val="center"/>
          </w:tcPr>
          <w:p w:rsidR="003D5DEF" w:rsidRPr="000129DF" w:rsidRDefault="005068E8" w:rsidP="001F2C39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TDM of </w:t>
            </w:r>
            <w:r w:rsidR="001F2C39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lozapine</w:t>
            </w:r>
            <w:r w:rsidR="00DC2F37">
              <w:rPr>
                <w:b/>
                <w:lang w:val="en-GB"/>
              </w:rPr>
              <w:t>: UK Perspective</w:t>
            </w:r>
          </w:p>
        </w:tc>
        <w:tc>
          <w:tcPr>
            <w:tcW w:w="4724" w:type="dxa"/>
            <w:vAlign w:val="center"/>
          </w:tcPr>
          <w:p w:rsidR="003D5DEF" w:rsidRPr="000F0444" w:rsidRDefault="000F0444" w:rsidP="000129DF">
            <w:pPr>
              <w:spacing w:before="40" w:after="40"/>
              <w:rPr>
                <w:lang w:val="en-GB"/>
              </w:rPr>
            </w:pPr>
            <w:r w:rsidRPr="000129DF">
              <w:rPr>
                <w:lang w:val="en-GB"/>
              </w:rPr>
              <w:t>Prof Bob Flanagan (King’s College Hospital)</w:t>
            </w:r>
          </w:p>
        </w:tc>
      </w:tr>
      <w:tr w:rsidR="003D5DEF">
        <w:trPr>
          <w:trHeight w:val="84"/>
        </w:trPr>
        <w:tc>
          <w:tcPr>
            <w:tcW w:w="0" w:type="auto"/>
            <w:vAlign w:val="center"/>
          </w:tcPr>
          <w:p w:rsidR="003D5DEF" w:rsidRPr="000129DF" w:rsidRDefault="000A1449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12.</w:t>
            </w:r>
            <w:r w:rsidR="004916B0">
              <w:rPr>
                <w:lang w:val="en-GB"/>
              </w:rPr>
              <w:t>00</w:t>
            </w:r>
          </w:p>
        </w:tc>
        <w:tc>
          <w:tcPr>
            <w:tcW w:w="4780" w:type="dxa"/>
            <w:vAlign w:val="center"/>
          </w:tcPr>
          <w:p w:rsidR="003D5DEF" w:rsidRPr="000129DF" w:rsidRDefault="001C7CB6" w:rsidP="00937CB7">
            <w:pPr>
              <w:spacing w:before="40" w:after="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Psychiatrist’s </w:t>
            </w:r>
            <w:r w:rsidR="001F2C39">
              <w:rPr>
                <w:b/>
                <w:bCs/>
                <w:lang w:val="en-GB"/>
              </w:rPr>
              <w:t xml:space="preserve">attitudes to antipsychotic </w:t>
            </w:r>
            <w:r>
              <w:rPr>
                <w:b/>
                <w:bCs/>
                <w:lang w:val="en-GB"/>
              </w:rPr>
              <w:t>TDM</w:t>
            </w:r>
            <w:r w:rsidR="003971C5">
              <w:rPr>
                <w:b/>
                <w:bCs/>
                <w:lang w:val="en-GB"/>
              </w:rPr>
              <w:t>/</w:t>
            </w:r>
            <w:r w:rsidR="001F2C39">
              <w:rPr>
                <w:b/>
                <w:bCs/>
                <w:lang w:val="en-GB"/>
              </w:rPr>
              <w:t>clozapine assay service provision</w:t>
            </w:r>
          </w:p>
        </w:tc>
        <w:tc>
          <w:tcPr>
            <w:tcW w:w="4724" w:type="dxa"/>
            <w:vAlign w:val="center"/>
          </w:tcPr>
          <w:p w:rsidR="003D5DEF" w:rsidRPr="000129DF" w:rsidRDefault="00982FF9" w:rsidP="0025249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Dr Maxine Patel (</w:t>
            </w:r>
            <w:r w:rsidRPr="00982FF9">
              <w:rPr>
                <w:lang w:val="en-GB"/>
              </w:rPr>
              <w:t>Institute of Psychiatry)</w:t>
            </w:r>
          </w:p>
        </w:tc>
      </w:tr>
      <w:tr w:rsidR="004916B0">
        <w:trPr>
          <w:trHeight w:val="84"/>
        </w:trPr>
        <w:tc>
          <w:tcPr>
            <w:tcW w:w="0" w:type="auto"/>
            <w:vAlign w:val="center"/>
          </w:tcPr>
          <w:p w:rsidR="004916B0" w:rsidRDefault="004916B0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12.20</w:t>
            </w:r>
          </w:p>
        </w:tc>
        <w:tc>
          <w:tcPr>
            <w:tcW w:w="4780" w:type="dxa"/>
            <w:vAlign w:val="center"/>
          </w:tcPr>
          <w:p w:rsidR="004916B0" w:rsidRDefault="004916B0" w:rsidP="000129DF">
            <w:pPr>
              <w:spacing w:before="40" w:after="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Role of the Mental Health Pharmacist</w:t>
            </w:r>
          </w:p>
        </w:tc>
        <w:tc>
          <w:tcPr>
            <w:tcW w:w="4724" w:type="dxa"/>
            <w:vAlign w:val="center"/>
          </w:tcPr>
          <w:p w:rsidR="004916B0" w:rsidRPr="000129DF" w:rsidRDefault="001F2C39" w:rsidP="001F2C39">
            <w:pPr>
              <w:rPr>
                <w:lang w:val="en-GB"/>
              </w:rPr>
            </w:pPr>
            <w:r w:rsidRPr="001F2C39">
              <w:rPr>
                <w:lang w:val="en-GB"/>
              </w:rPr>
              <w:t>Nicola</w:t>
            </w:r>
            <w:r w:rsidR="00E76580" w:rsidRPr="001F2C39">
              <w:rPr>
                <w:lang w:val="en-GB"/>
              </w:rPr>
              <w:t xml:space="preserve"> Holmes</w:t>
            </w:r>
            <w:r>
              <w:rPr>
                <w:lang w:val="en-GB"/>
              </w:rPr>
              <w:t xml:space="preserve"> (Birmingham and Solihull Me</w:t>
            </w:r>
            <w:r w:rsidRPr="001F2C39">
              <w:rPr>
                <w:lang w:val="en-GB"/>
              </w:rPr>
              <w:t>ntal Health Trust</w:t>
            </w:r>
            <w:r>
              <w:rPr>
                <w:lang w:val="en-GB"/>
              </w:rPr>
              <w:t>)</w:t>
            </w:r>
          </w:p>
        </w:tc>
      </w:tr>
      <w:tr w:rsidR="000A1449">
        <w:trPr>
          <w:trHeight w:val="84"/>
        </w:trPr>
        <w:tc>
          <w:tcPr>
            <w:tcW w:w="0" w:type="auto"/>
            <w:vAlign w:val="center"/>
          </w:tcPr>
          <w:p w:rsidR="000A1449" w:rsidRPr="000129DF" w:rsidRDefault="004916B0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12.4</w:t>
            </w:r>
            <w:r w:rsidR="000A1449">
              <w:rPr>
                <w:lang w:val="en-GB"/>
              </w:rPr>
              <w:t>0</w:t>
            </w:r>
          </w:p>
        </w:tc>
        <w:tc>
          <w:tcPr>
            <w:tcW w:w="4780" w:type="dxa"/>
            <w:vAlign w:val="center"/>
          </w:tcPr>
          <w:p w:rsidR="000A1449" w:rsidRDefault="000A1449" w:rsidP="000129DF">
            <w:pPr>
              <w:spacing w:before="40" w:after="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Discu</w:t>
            </w:r>
            <w:r w:rsidR="006567D9">
              <w:rPr>
                <w:b/>
                <w:bCs/>
                <w:lang w:val="en-GB"/>
              </w:rPr>
              <w:t>s</w:t>
            </w:r>
            <w:r>
              <w:rPr>
                <w:b/>
                <w:bCs/>
                <w:lang w:val="en-GB"/>
              </w:rPr>
              <w:t>sion</w:t>
            </w:r>
          </w:p>
        </w:tc>
        <w:tc>
          <w:tcPr>
            <w:tcW w:w="4724" w:type="dxa"/>
            <w:vAlign w:val="center"/>
          </w:tcPr>
          <w:p w:rsidR="000A1449" w:rsidRPr="000129DF" w:rsidRDefault="000A1449" w:rsidP="000129DF">
            <w:pPr>
              <w:spacing w:before="40" w:after="40"/>
              <w:rPr>
                <w:lang w:val="en-GB"/>
              </w:rPr>
            </w:pPr>
          </w:p>
        </w:tc>
      </w:tr>
      <w:tr w:rsidR="003D5DEF">
        <w:trPr>
          <w:trHeight w:val="80"/>
        </w:trPr>
        <w:tc>
          <w:tcPr>
            <w:tcW w:w="0" w:type="auto"/>
            <w:vAlign w:val="center"/>
          </w:tcPr>
          <w:p w:rsidR="003D5DEF" w:rsidRPr="000129DF" w:rsidRDefault="000A144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3D5DEF" w:rsidRPr="000129DF">
              <w:rPr>
                <w:lang w:val="en-GB"/>
              </w:rPr>
              <w:t>.00</w:t>
            </w:r>
          </w:p>
        </w:tc>
        <w:tc>
          <w:tcPr>
            <w:tcW w:w="4780" w:type="dxa"/>
            <w:vAlign w:val="center"/>
          </w:tcPr>
          <w:p w:rsidR="003D5DEF" w:rsidRPr="000129DF" w:rsidRDefault="000A1449">
            <w:pPr>
              <w:spacing w:before="40" w:after="40"/>
              <w:rPr>
                <w:b/>
                <w:lang w:val="en-GB"/>
              </w:rPr>
            </w:pPr>
            <w:r w:rsidRPr="0057384A">
              <w:rPr>
                <w:b/>
                <w:lang w:val="en-GB"/>
              </w:rPr>
              <w:t>Lunch</w:t>
            </w:r>
          </w:p>
        </w:tc>
        <w:tc>
          <w:tcPr>
            <w:tcW w:w="4724" w:type="dxa"/>
            <w:vAlign w:val="center"/>
          </w:tcPr>
          <w:p w:rsidR="003D5DEF" w:rsidRPr="000129DF" w:rsidRDefault="003D5DEF">
            <w:pPr>
              <w:spacing w:before="40" w:after="40"/>
              <w:rPr>
                <w:lang w:val="en-GB"/>
              </w:rPr>
            </w:pP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0129DF">
            <w:pPr>
              <w:spacing w:before="40" w:after="40"/>
              <w:rPr>
                <w:lang w:val="en-GB"/>
              </w:rPr>
            </w:pPr>
          </w:p>
        </w:tc>
        <w:tc>
          <w:tcPr>
            <w:tcW w:w="4780" w:type="dxa"/>
            <w:vAlign w:val="center"/>
          </w:tcPr>
          <w:p w:rsidR="000129DF" w:rsidRPr="000C6574" w:rsidRDefault="000F0444" w:rsidP="000129DF">
            <w:pPr>
              <w:spacing w:before="40" w:after="40"/>
              <w:rPr>
                <w:b/>
                <w:i/>
                <w:iCs/>
                <w:lang w:val="en-GB"/>
              </w:rPr>
            </w:pPr>
            <w:r w:rsidRPr="000C6574">
              <w:rPr>
                <w:b/>
                <w:i/>
                <w:iCs/>
                <w:lang w:val="en-GB"/>
              </w:rPr>
              <w:t>Difficult Issues</w:t>
            </w:r>
            <w:r w:rsidR="00937CB7" w:rsidRPr="000C6574">
              <w:rPr>
                <w:b/>
                <w:i/>
                <w:iCs/>
                <w:lang w:val="en-GB"/>
              </w:rPr>
              <w:t xml:space="preserve"> – Chair Prof Bob Flanagan</w:t>
            </w:r>
          </w:p>
        </w:tc>
        <w:tc>
          <w:tcPr>
            <w:tcW w:w="4724" w:type="dxa"/>
            <w:vAlign w:val="center"/>
          </w:tcPr>
          <w:p w:rsidR="000129DF" w:rsidRPr="000C6574" w:rsidRDefault="000129DF" w:rsidP="000129DF">
            <w:pPr>
              <w:spacing w:before="40" w:after="40"/>
              <w:rPr>
                <w:lang w:val="en-GB"/>
              </w:rPr>
            </w:pP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0F0444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13.30</w:t>
            </w:r>
          </w:p>
        </w:tc>
        <w:tc>
          <w:tcPr>
            <w:tcW w:w="4780" w:type="dxa"/>
            <w:vAlign w:val="center"/>
          </w:tcPr>
          <w:p w:rsidR="000129DF" w:rsidRPr="000C6574" w:rsidRDefault="000F0444" w:rsidP="000129DF">
            <w:pPr>
              <w:spacing w:before="40" w:after="40"/>
              <w:rPr>
                <w:b/>
                <w:lang w:val="en-GB"/>
              </w:rPr>
            </w:pPr>
            <w:r w:rsidRPr="000C6574">
              <w:rPr>
                <w:b/>
                <w:lang w:val="en-GB"/>
              </w:rPr>
              <w:t>Smoking</w:t>
            </w:r>
          </w:p>
        </w:tc>
        <w:tc>
          <w:tcPr>
            <w:tcW w:w="4724" w:type="dxa"/>
            <w:vAlign w:val="center"/>
          </w:tcPr>
          <w:p w:rsidR="000129DF" w:rsidRPr="000C6574" w:rsidRDefault="00F048AD" w:rsidP="00F048AD">
            <w:pPr>
              <w:spacing w:before="40" w:after="40"/>
              <w:rPr>
                <w:lang w:val="en-GB"/>
              </w:rPr>
            </w:pPr>
            <w:r w:rsidRPr="000C6574">
              <w:rPr>
                <w:lang w:val="en-GB"/>
              </w:rPr>
              <w:t>Dr Inti Qurashi (Ashworth Hospital)</w:t>
            </w: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0F0444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13.4</w:t>
            </w:r>
            <w:r w:rsidR="0057384A">
              <w:rPr>
                <w:lang w:val="en-GB"/>
              </w:rPr>
              <w:t>0</w:t>
            </w:r>
          </w:p>
        </w:tc>
        <w:tc>
          <w:tcPr>
            <w:tcW w:w="4780" w:type="dxa"/>
            <w:vAlign w:val="center"/>
          </w:tcPr>
          <w:p w:rsidR="000129DF" w:rsidRPr="00506E98" w:rsidRDefault="000F0444" w:rsidP="000129DF">
            <w:pPr>
              <w:spacing w:before="40" w:after="40"/>
              <w:rPr>
                <w:b/>
                <w:highlight w:val="yellow"/>
                <w:lang w:val="en-GB"/>
              </w:rPr>
            </w:pPr>
            <w:r w:rsidRPr="000F0444">
              <w:rPr>
                <w:b/>
                <w:lang w:val="en-GB"/>
              </w:rPr>
              <w:t xml:space="preserve">Men </w:t>
            </w:r>
            <w:r w:rsidR="001C7CB6">
              <w:rPr>
                <w:b/>
                <w:lang w:val="en-GB"/>
              </w:rPr>
              <w:t>vs w</w:t>
            </w:r>
            <w:r w:rsidRPr="000F0444">
              <w:rPr>
                <w:b/>
                <w:lang w:val="en-GB"/>
              </w:rPr>
              <w:t>omen</w:t>
            </w:r>
          </w:p>
        </w:tc>
        <w:tc>
          <w:tcPr>
            <w:tcW w:w="4724" w:type="dxa"/>
            <w:vAlign w:val="center"/>
          </w:tcPr>
          <w:p w:rsidR="000129DF" w:rsidRPr="00506E98" w:rsidRDefault="00F048AD" w:rsidP="000129DF">
            <w:pPr>
              <w:spacing w:before="40" w:after="40"/>
              <w:rPr>
                <w:highlight w:val="yellow"/>
                <w:lang w:val="en-GB"/>
              </w:rPr>
            </w:pPr>
            <w:r w:rsidRPr="00F648E2">
              <w:rPr>
                <w:lang w:val="en-GB"/>
              </w:rPr>
              <w:t>Dr Fiona Gaughran (Institute of Psychiatry)</w:t>
            </w: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57384A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0F0444">
              <w:rPr>
                <w:lang w:val="en-GB"/>
              </w:rPr>
              <w:t>.</w:t>
            </w:r>
            <w:r>
              <w:rPr>
                <w:lang w:val="en-GB"/>
              </w:rPr>
              <w:t>50</w:t>
            </w:r>
          </w:p>
        </w:tc>
        <w:tc>
          <w:tcPr>
            <w:tcW w:w="4780" w:type="dxa"/>
            <w:vAlign w:val="center"/>
          </w:tcPr>
          <w:p w:rsidR="000129DF" w:rsidRPr="000129DF" w:rsidRDefault="000F0444" w:rsidP="000129DF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Gastro</w:t>
            </w:r>
            <w:r w:rsidR="001C7CB6">
              <w:rPr>
                <w:b/>
                <w:lang w:val="en-GB"/>
              </w:rPr>
              <w:t xml:space="preserve">intestinal </w:t>
            </w:r>
            <w:proofErr w:type="spellStart"/>
            <w:r w:rsidR="001C7CB6">
              <w:rPr>
                <w:b/>
                <w:lang w:val="en-GB"/>
              </w:rPr>
              <w:t>hypomotility</w:t>
            </w:r>
            <w:proofErr w:type="spellEnd"/>
          </w:p>
        </w:tc>
        <w:tc>
          <w:tcPr>
            <w:tcW w:w="4724" w:type="dxa"/>
            <w:vAlign w:val="center"/>
          </w:tcPr>
          <w:p w:rsidR="000129DF" w:rsidRPr="000129DF" w:rsidRDefault="00656878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To be confirmed</w:t>
            </w: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1C7CB6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14.</w:t>
            </w:r>
            <w:r w:rsidR="0057384A">
              <w:rPr>
                <w:lang w:val="en-GB"/>
              </w:rPr>
              <w:t>00</w:t>
            </w:r>
          </w:p>
        </w:tc>
        <w:tc>
          <w:tcPr>
            <w:tcW w:w="4780" w:type="dxa"/>
            <w:vAlign w:val="center"/>
          </w:tcPr>
          <w:p w:rsidR="000129DF" w:rsidRPr="000129DF" w:rsidRDefault="001C7CB6" w:rsidP="000129DF">
            <w:pP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Metabolic effects</w:t>
            </w:r>
          </w:p>
        </w:tc>
        <w:tc>
          <w:tcPr>
            <w:tcW w:w="4724" w:type="dxa"/>
            <w:vAlign w:val="center"/>
          </w:tcPr>
          <w:p w:rsidR="000129DF" w:rsidRPr="000129DF" w:rsidRDefault="00CD041B" w:rsidP="00FC001C">
            <w:pPr>
              <w:spacing w:before="40" w:after="40"/>
              <w:rPr>
                <w:lang w:val="en-GB"/>
              </w:rPr>
            </w:pPr>
            <w:r w:rsidRPr="00FC001C">
              <w:rPr>
                <w:lang w:val="en-GB"/>
              </w:rPr>
              <w:t>Dr Emilio Fer</w:t>
            </w:r>
            <w:r w:rsidR="00FC001C">
              <w:rPr>
                <w:lang w:val="en-GB"/>
              </w:rPr>
              <w:t>n</w:t>
            </w:r>
            <w:r w:rsidRPr="00FC001C">
              <w:rPr>
                <w:lang w:val="en-GB"/>
              </w:rPr>
              <w:t>andez-</w:t>
            </w:r>
            <w:proofErr w:type="spellStart"/>
            <w:r w:rsidRPr="00FC001C">
              <w:rPr>
                <w:lang w:val="en-GB"/>
              </w:rPr>
              <w:t>Ega</w:t>
            </w:r>
            <w:proofErr w:type="spellEnd"/>
            <w:r w:rsidRPr="00FC001C">
              <w:rPr>
                <w:lang w:val="en-GB"/>
              </w:rPr>
              <w:t xml:space="preserve"> (Cambridge)</w:t>
            </w: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1C7CB6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14.</w:t>
            </w:r>
            <w:r w:rsidR="0057384A">
              <w:rPr>
                <w:lang w:val="en-GB"/>
              </w:rPr>
              <w:t>10</w:t>
            </w:r>
          </w:p>
        </w:tc>
        <w:tc>
          <w:tcPr>
            <w:tcW w:w="4780" w:type="dxa"/>
            <w:vAlign w:val="center"/>
          </w:tcPr>
          <w:p w:rsidR="000129DF" w:rsidRPr="000129DF" w:rsidRDefault="001C7CB6" w:rsidP="00ED4C1F">
            <w:pPr>
              <w:rPr>
                <w:b/>
                <w:bCs/>
              </w:rPr>
            </w:pPr>
            <w:r>
              <w:rPr>
                <w:b/>
                <w:bCs/>
              </w:rPr>
              <w:t>Off-label uses</w:t>
            </w:r>
            <w:r w:rsidR="00ED79D9">
              <w:rPr>
                <w:b/>
                <w:bCs/>
              </w:rPr>
              <w:t xml:space="preserve"> (e.g. children</w:t>
            </w:r>
            <w:r w:rsidR="00AB6B9C">
              <w:rPr>
                <w:b/>
                <w:bCs/>
              </w:rPr>
              <w:t>, high dose</w:t>
            </w:r>
            <w:r w:rsidR="00ED79D9">
              <w:rPr>
                <w:b/>
                <w:bCs/>
              </w:rPr>
              <w:t>)</w:t>
            </w:r>
          </w:p>
        </w:tc>
        <w:tc>
          <w:tcPr>
            <w:tcW w:w="4724" w:type="dxa"/>
            <w:vAlign w:val="center"/>
          </w:tcPr>
          <w:p w:rsidR="000129DF" w:rsidRPr="000129DF" w:rsidRDefault="00AF6085" w:rsidP="00AD1C8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Siobhan Gee (South London </w:t>
            </w:r>
            <w:r w:rsidR="0028023D">
              <w:rPr>
                <w:lang w:val="en-GB"/>
              </w:rPr>
              <w:t xml:space="preserve">&amp; </w:t>
            </w:r>
            <w:proofErr w:type="spellStart"/>
            <w:r w:rsidR="0028023D">
              <w:rPr>
                <w:lang w:val="en-GB"/>
              </w:rPr>
              <w:t>Maudsley</w:t>
            </w:r>
            <w:proofErr w:type="spellEnd"/>
            <w:r w:rsidR="0028023D">
              <w:rPr>
                <w:lang w:val="en-GB"/>
              </w:rPr>
              <w:t xml:space="preserve"> </w:t>
            </w:r>
            <w:r w:rsidR="00795F4E">
              <w:rPr>
                <w:lang w:val="en-GB"/>
              </w:rPr>
              <w:t xml:space="preserve">Mental Health </w:t>
            </w:r>
            <w:r w:rsidR="0028023D">
              <w:rPr>
                <w:lang w:val="en-GB"/>
              </w:rPr>
              <w:t>Trust)</w:t>
            </w:r>
          </w:p>
        </w:tc>
      </w:tr>
      <w:tr w:rsidR="000129DF">
        <w:trPr>
          <w:trHeight w:val="80"/>
        </w:trPr>
        <w:tc>
          <w:tcPr>
            <w:tcW w:w="0" w:type="auto"/>
            <w:vAlign w:val="center"/>
          </w:tcPr>
          <w:p w:rsidR="000129DF" w:rsidRPr="000129DF" w:rsidRDefault="001C7CB6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A71103">
              <w:rPr>
                <w:lang w:val="en-GB"/>
              </w:rPr>
              <w:t>.</w:t>
            </w:r>
            <w:r w:rsidR="0057384A">
              <w:rPr>
                <w:lang w:val="en-GB"/>
              </w:rPr>
              <w:t>20</w:t>
            </w:r>
          </w:p>
        </w:tc>
        <w:tc>
          <w:tcPr>
            <w:tcW w:w="4780" w:type="dxa"/>
            <w:vAlign w:val="center"/>
          </w:tcPr>
          <w:p w:rsidR="000129DF" w:rsidRPr="000129DF" w:rsidRDefault="0057384A" w:rsidP="00ED4C1F">
            <w:pPr>
              <w:rPr>
                <w:b/>
                <w:bCs/>
              </w:rPr>
            </w:pPr>
            <w:r>
              <w:rPr>
                <w:b/>
                <w:lang w:val="en-GB"/>
              </w:rPr>
              <w:t>Augmentation</w:t>
            </w:r>
          </w:p>
        </w:tc>
        <w:tc>
          <w:tcPr>
            <w:tcW w:w="4724" w:type="dxa"/>
            <w:vAlign w:val="center"/>
          </w:tcPr>
          <w:p w:rsidR="000129DF" w:rsidRPr="000129DF" w:rsidRDefault="00982FF9" w:rsidP="00982FF9">
            <w:pPr>
              <w:spacing w:before="40" w:after="40"/>
            </w:pPr>
            <w:r w:rsidRPr="00A62649">
              <w:t>Dr Sarah Proctor (</w:t>
            </w:r>
            <w:proofErr w:type="spellStart"/>
            <w:r w:rsidRPr="00A62649">
              <w:t>Bowmore</w:t>
            </w:r>
            <w:proofErr w:type="spellEnd"/>
            <w:r w:rsidRPr="00A62649">
              <w:t xml:space="preserve"> Hospital)</w:t>
            </w:r>
          </w:p>
        </w:tc>
      </w:tr>
      <w:tr w:rsidR="001C7CB6">
        <w:trPr>
          <w:trHeight w:val="80"/>
        </w:trPr>
        <w:tc>
          <w:tcPr>
            <w:tcW w:w="0" w:type="auto"/>
            <w:vAlign w:val="center"/>
          </w:tcPr>
          <w:p w:rsidR="001C7CB6" w:rsidRDefault="00622143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57384A">
              <w:rPr>
                <w:lang w:val="en-GB"/>
              </w:rPr>
              <w:t>.</w:t>
            </w:r>
            <w:r>
              <w:rPr>
                <w:lang w:val="en-GB"/>
              </w:rPr>
              <w:t>30</w:t>
            </w:r>
          </w:p>
        </w:tc>
        <w:tc>
          <w:tcPr>
            <w:tcW w:w="4780" w:type="dxa"/>
            <w:vAlign w:val="center"/>
          </w:tcPr>
          <w:p w:rsidR="001C7CB6" w:rsidRPr="000129DF" w:rsidRDefault="00622143" w:rsidP="00ED4C1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Discussion</w:t>
            </w:r>
            <w:r w:rsidR="00A62649">
              <w:rPr>
                <w:b/>
                <w:lang w:val="en-GB"/>
              </w:rPr>
              <w:t>/Tea</w:t>
            </w:r>
          </w:p>
        </w:tc>
        <w:tc>
          <w:tcPr>
            <w:tcW w:w="4724" w:type="dxa"/>
            <w:vAlign w:val="center"/>
          </w:tcPr>
          <w:p w:rsidR="001C7CB6" w:rsidRPr="000129DF" w:rsidRDefault="001C7CB6">
            <w:pPr>
              <w:spacing w:before="40" w:after="40"/>
            </w:pPr>
          </w:p>
        </w:tc>
      </w:tr>
      <w:tr w:rsidR="00A62649" w:rsidTr="00BE10A1">
        <w:trPr>
          <w:trHeight w:val="80"/>
        </w:trPr>
        <w:tc>
          <w:tcPr>
            <w:tcW w:w="0" w:type="auto"/>
            <w:vAlign w:val="center"/>
          </w:tcPr>
          <w:p w:rsidR="00A62649" w:rsidRDefault="00A62649" w:rsidP="000129DF">
            <w:pPr>
              <w:spacing w:before="40" w:after="40"/>
              <w:rPr>
                <w:lang w:val="en-GB"/>
              </w:rPr>
            </w:pPr>
          </w:p>
        </w:tc>
        <w:tc>
          <w:tcPr>
            <w:tcW w:w="9504" w:type="dxa"/>
            <w:gridSpan w:val="2"/>
            <w:vAlign w:val="center"/>
          </w:tcPr>
          <w:p w:rsidR="00A62649" w:rsidRPr="000129DF" w:rsidRDefault="00A62649">
            <w:pPr>
              <w:spacing w:before="40" w:after="40"/>
            </w:pPr>
            <w:r>
              <w:rPr>
                <w:b/>
                <w:i/>
                <w:iCs/>
                <w:lang w:val="en-GB"/>
              </w:rPr>
              <w:t xml:space="preserve">Medico-legal Issues – Chair Prof </w:t>
            </w:r>
            <w:r w:rsidR="004E1747" w:rsidRPr="004E1747">
              <w:rPr>
                <w:b/>
                <w:i/>
                <w:iCs/>
                <w:lang w:val="en-GB"/>
              </w:rPr>
              <w:t>Christoph Hiemke</w:t>
            </w:r>
          </w:p>
        </w:tc>
      </w:tr>
      <w:tr w:rsidR="00DD5D39">
        <w:trPr>
          <w:trHeight w:val="80"/>
        </w:trPr>
        <w:tc>
          <w:tcPr>
            <w:tcW w:w="0" w:type="auto"/>
            <w:vAlign w:val="center"/>
          </w:tcPr>
          <w:p w:rsidR="00DD5D39" w:rsidRDefault="00DD5D39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15.00</w:t>
            </w:r>
          </w:p>
        </w:tc>
        <w:tc>
          <w:tcPr>
            <w:tcW w:w="4780" w:type="dxa"/>
            <w:vAlign w:val="center"/>
          </w:tcPr>
          <w:p w:rsidR="00DD5D39" w:rsidRPr="00DD5D39" w:rsidRDefault="00DD5D39" w:rsidP="001F2C39">
            <w:pPr>
              <w:rPr>
                <w:b/>
                <w:lang w:val="en-GB"/>
              </w:rPr>
            </w:pPr>
            <w:r w:rsidRPr="00DD5D39">
              <w:rPr>
                <w:b/>
                <w:lang w:val="en-GB"/>
              </w:rPr>
              <w:t xml:space="preserve">Clozapine TDM in </w:t>
            </w:r>
            <w:r w:rsidR="001F2C39">
              <w:rPr>
                <w:b/>
                <w:lang w:val="en-GB"/>
              </w:rPr>
              <w:t>f</w:t>
            </w:r>
            <w:r w:rsidRPr="00DD5D39">
              <w:rPr>
                <w:b/>
                <w:lang w:val="en-GB"/>
              </w:rPr>
              <w:t xml:space="preserve">orensic </w:t>
            </w:r>
            <w:r w:rsidR="001F2C39">
              <w:rPr>
                <w:b/>
                <w:lang w:val="en-GB"/>
              </w:rPr>
              <w:t>p</w:t>
            </w:r>
            <w:r w:rsidRPr="00DD5D39">
              <w:rPr>
                <w:b/>
                <w:lang w:val="en-GB"/>
              </w:rPr>
              <w:t>sychiatry</w:t>
            </w:r>
          </w:p>
        </w:tc>
        <w:tc>
          <w:tcPr>
            <w:tcW w:w="4724" w:type="dxa"/>
            <w:vAlign w:val="center"/>
          </w:tcPr>
          <w:p w:rsidR="00DD5D39" w:rsidRPr="000129DF" w:rsidRDefault="00252490">
            <w:pPr>
              <w:spacing w:before="40" w:after="40"/>
            </w:pPr>
            <w:r w:rsidRPr="000E3CBD">
              <w:t>Prof Bob</w:t>
            </w:r>
            <w:r w:rsidR="00ED79D9" w:rsidRPr="000E3CBD">
              <w:t xml:space="preserve"> Peckitt</w:t>
            </w:r>
            <w:r w:rsidRPr="000E3CBD">
              <w:t xml:space="preserve"> (Norwich)</w:t>
            </w:r>
          </w:p>
        </w:tc>
      </w:tr>
      <w:tr w:rsidR="000129DF">
        <w:trPr>
          <w:trHeight w:val="276"/>
        </w:trPr>
        <w:tc>
          <w:tcPr>
            <w:tcW w:w="0" w:type="auto"/>
            <w:vAlign w:val="center"/>
          </w:tcPr>
          <w:p w:rsidR="000129DF" w:rsidRPr="000129DF" w:rsidRDefault="001C7CB6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15.</w:t>
            </w:r>
            <w:r w:rsidR="00DD5D39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4780" w:type="dxa"/>
            <w:vAlign w:val="center"/>
          </w:tcPr>
          <w:p w:rsidR="000129DF" w:rsidRPr="000129DF" w:rsidRDefault="00DC2F37" w:rsidP="001F2C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of </w:t>
            </w:r>
            <w:r w:rsidR="001F2C3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lozapine-related </w:t>
            </w:r>
            <w:r w:rsidR="001F2C39">
              <w:rPr>
                <w:b/>
                <w:bCs/>
              </w:rPr>
              <w:t>d</w:t>
            </w:r>
            <w:r>
              <w:rPr>
                <w:b/>
                <w:bCs/>
              </w:rPr>
              <w:t>eaths</w:t>
            </w:r>
          </w:p>
        </w:tc>
        <w:tc>
          <w:tcPr>
            <w:tcW w:w="4724" w:type="dxa"/>
            <w:vAlign w:val="center"/>
          </w:tcPr>
          <w:p w:rsidR="000129DF" w:rsidRPr="000129DF" w:rsidRDefault="00DC2F37">
            <w:pPr>
              <w:spacing w:before="40" w:after="40"/>
            </w:pPr>
            <w:r w:rsidRPr="000129DF">
              <w:rPr>
                <w:lang w:val="en-GB"/>
              </w:rPr>
              <w:t>Prof Bob Flanagan (King’s College Hospital)</w:t>
            </w:r>
          </w:p>
        </w:tc>
      </w:tr>
      <w:tr w:rsidR="001C7CB6">
        <w:trPr>
          <w:trHeight w:val="276"/>
        </w:trPr>
        <w:tc>
          <w:tcPr>
            <w:tcW w:w="0" w:type="auto"/>
            <w:vAlign w:val="center"/>
          </w:tcPr>
          <w:p w:rsidR="001C7CB6" w:rsidRPr="000129DF" w:rsidRDefault="00DD5D39" w:rsidP="000129D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1C7CB6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="001C7CB6">
              <w:rPr>
                <w:lang w:val="en-GB"/>
              </w:rPr>
              <w:t>0</w:t>
            </w:r>
          </w:p>
        </w:tc>
        <w:tc>
          <w:tcPr>
            <w:tcW w:w="4780" w:type="dxa"/>
            <w:vAlign w:val="center"/>
          </w:tcPr>
          <w:p w:rsidR="001C7CB6" w:rsidRPr="00C866A2" w:rsidRDefault="001C7CB6" w:rsidP="001F2C3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Concluding </w:t>
            </w:r>
            <w:r w:rsidR="001F2C39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emarks/General </w:t>
            </w:r>
            <w:r w:rsidR="001F2C39">
              <w:rPr>
                <w:b/>
                <w:bCs/>
              </w:rPr>
              <w:t>d</w:t>
            </w:r>
            <w:r>
              <w:rPr>
                <w:b/>
                <w:bCs/>
              </w:rPr>
              <w:t>iscussion</w:t>
            </w:r>
          </w:p>
        </w:tc>
        <w:tc>
          <w:tcPr>
            <w:tcW w:w="4724" w:type="dxa"/>
            <w:vAlign w:val="center"/>
          </w:tcPr>
          <w:p w:rsidR="001C7CB6" w:rsidRPr="000129DF" w:rsidRDefault="001C7CB6" w:rsidP="00913333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Dr James MacCabe</w:t>
            </w:r>
            <w:r w:rsidR="00622143">
              <w:rPr>
                <w:lang w:val="en-GB"/>
              </w:rPr>
              <w:t xml:space="preserve"> (Institute of Psychiatry)</w:t>
            </w:r>
          </w:p>
        </w:tc>
      </w:tr>
    </w:tbl>
    <w:p w:rsidR="00A25337" w:rsidRPr="006567D9" w:rsidRDefault="00A25337">
      <w:pPr>
        <w:jc w:val="center"/>
        <w:rPr>
          <w:b/>
          <w:sz w:val="16"/>
          <w:szCs w:val="16"/>
        </w:rPr>
      </w:pPr>
    </w:p>
    <w:p w:rsidR="00083945" w:rsidRDefault="00A25337" w:rsidP="000839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 to </w:t>
      </w:r>
      <w:r>
        <w:rPr>
          <w:b/>
          <w:sz w:val="20"/>
          <w:szCs w:val="20"/>
          <w:lang w:val="en-GB"/>
        </w:rPr>
        <w:t>include lunch and refreshments</w:t>
      </w:r>
      <w:r w:rsidR="00083945">
        <w:rPr>
          <w:b/>
          <w:sz w:val="20"/>
          <w:szCs w:val="20"/>
        </w:rPr>
        <w:t xml:space="preserve"> – </w:t>
      </w:r>
      <w:r w:rsidR="00083945" w:rsidRPr="00820F05">
        <w:rPr>
          <w:b/>
          <w:sz w:val="20"/>
          <w:szCs w:val="20"/>
        </w:rPr>
        <w:t>4 accredited CPD Points</w:t>
      </w:r>
    </w:p>
    <w:p w:rsidR="00A25337" w:rsidRDefault="00083945" w:rsidP="001C7C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Discounted rate for </w:t>
      </w:r>
      <w:r w:rsidR="001C7CB6">
        <w:rPr>
          <w:b/>
          <w:sz w:val="20"/>
          <w:szCs w:val="20"/>
        </w:rPr>
        <w:t>BAFS members/CRESTAR partici</w:t>
      </w:r>
      <w:r w:rsidR="0057384A">
        <w:rPr>
          <w:b/>
          <w:sz w:val="20"/>
          <w:szCs w:val="20"/>
        </w:rPr>
        <w:t>p</w:t>
      </w:r>
      <w:r w:rsidR="001C7CB6">
        <w:rPr>
          <w:b/>
          <w:sz w:val="20"/>
          <w:szCs w:val="20"/>
        </w:rPr>
        <w:t>a</w:t>
      </w:r>
      <w:r w:rsidR="00A25337">
        <w:rPr>
          <w:b/>
          <w:sz w:val="20"/>
          <w:szCs w:val="20"/>
        </w:rPr>
        <w:t>nts</w:t>
      </w:r>
      <w:r>
        <w:rPr>
          <w:b/>
          <w:sz w:val="20"/>
          <w:szCs w:val="20"/>
        </w:rPr>
        <w:t xml:space="preserve">/Students/Trainees </w:t>
      </w:r>
      <w:proofErr w:type="gramStart"/>
      <w:r>
        <w:rPr>
          <w:b/>
          <w:sz w:val="20"/>
          <w:szCs w:val="20"/>
        </w:rPr>
        <w:t xml:space="preserve">- </w:t>
      </w:r>
      <w:r w:rsidR="00A25337">
        <w:rPr>
          <w:b/>
          <w:sz w:val="20"/>
          <w:szCs w:val="20"/>
        </w:rPr>
        <w:t xml:space="preserve"> £</w:t>
      </w:r>
      <w:proofErr w:type="gramEnd"/>
      <w:r w:rsidR="00A25337">
        <w:rPr>
          <w:b/>
          <w:sz w:val="20"/>
          <w:szCs w:val="20"/>
        </w:rPr>
        <w:t>25.00</w:t>
      </w:r>
    </w:p>
    <w:p w:rsidR="0057384A" w:rsidRDefault="005738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Register at </w:t>
      </w:r>
      <w:hyperlink r:id="rId8" w:history="1">
        <w:r w:rsidRPr="00834CDF">
          <w:rPr>
            <w:rStyle w:val="Hyperlink"/>
            <w:b/>
            <w:sz w:val="20"/>
            <w:szCs w:val="20"/>
          </w:rPr>
          <w:t>www.bafs.org</w:t>
        </w:r>
      </w:hyperlink>
      <w:r w:rsidR="00AF6676">
        <w:rPr>
          <w:rStyle w:val="Hyperlink"/>
          <w:b/>
          <w:sz w:val="20"/>
          <w:szCs w:val="20"/>
        </w:rPr>
        <w:t>.uk</w:t>
      </w:r>
      <w:r>
        <w:rPr>
          <w:b/>
          <w:sz w:val="20"/>
          <w:szCs w:val="20"/>
        </w:rPr>
        <w:t xml:space="preserve"> (PayPal accepted) or by email to </w:t>
      </w:r>
      <w:hyperlink r:id="rId9" w:history="1">
        <w:r>
          <w:rPr>
            <w:rStyle w:val="Hyperlink"/>
            <w:b/>
            <w:bCs/>
            <w:sz w:val="20"/>
            <w:szCs w:val="20"/>
          </w:rPr>
          <w:t>lesley@bafsadmin.org</w:t>
        </w:r>
      </w:hyperlink>
      <w:r w:rsidR="00AF6676">
        <w:rPr>
          <w:b/>
          <w:bCs/>
          <w:sz w:val="20"/>
          <w:szCs w:val="20"/>
        </w:rPr>
        <w:t xml:space="preserve"> or by post using this</w:t>
      </w:r>
      <w:bookmarkStart w:id="0" w:name="_GoBack"/>
      <w:bookmarkEnd w:id="0"/>
      <w:r>
        <w:rPr>
          <w:b/>
          <w:bCs/>
          <w:sz w:val="20"/>
          <w:szCs w:val="20"/>
        </w:rPr>
        <w:t xml:space="preserve"> form </w:t>
      </w:r>
    </w:p>
    <w:p w:rsidR="00A25337" w:rsidRDefault="00A25337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</w:t>
      </w:r>
      <w:r>
        <w:rPr>
          <w:rFonts w:ascii="Comic Sans MS" w:hAnsi="Comic Sans MS"/>
          <w:b/>
          <w:bCs/>
          <w:sz w:val="18"/>
          <w:szCs w:val="18"/>
        </w:rPr>
        <w:t>...................................................................................................</w:t>
      </w:r>
      <w:r w:rsidR="0057384A">
        <w:rPr>
          <w:rFonts w:ascii="Comic Sans MS" w:hAnsi="Comic Sans MS"/>
          <w:b/>
          <w:bCs/>
          <w:sz w:val="18"/>
          <w:szCs w:val="18"/>
        </w:rPr>
        <w:t>..........................</w:t>
      </w:r>
    </w:p>
    <w:p w:rsidR="00A25337" w:rsidRDefault="00A25337">
      <w:pPr>
        <w:rPr>
          <w:rFonts w:ascii="Comic Sans MS" w:hAnsi="Comic Sans MS"/>
          <w:b/>
          <w:bCs/>
          <w:sz w:val="16"/>
          <w:szCs w:val="16"/>
        </w:rPr>
      </w:pPr>
    </w:p>
    <w:p w:rsidR="00A25337" w:rsidRDefault="00820F05" w:rsidP="00A60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BAFS members/CRESTAR</w:t>
      </w:r>
      <w:r w:rsidR="0008394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participants</w:t>
      </w:r>
      <w:r w:rsidR="00083945">
        <w:rPr>
          <w:rFonts w:ascii="Arial" w:hAnsi="Arial" w:cs="Arial"/>
          <w:b/>
          <w:bCs/>
          <w:sz w:val="20"/>
          <w:szCs w:val="20"/>
        </w:rPr>
        <w:t>/Students/Trainees £25.00 ………..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83945">
        <w:rPr>
          <w:rFonts w:ascii="Arial" w:hAnsi="Arial" w:cs="Arial"/>
          <w:b/>
          <w:bCs/>
          <w:sz w:val="20"/>
          <w:szCs w:val="20"/>
        </w:rPr>
        <w:t>Other</w:t>
      </w:r>
      <w:r w:rsidR="00A2533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083945">
        <w:rPr>
          <w:rFonts w:ascii="Arial" w:hAnsi="Arial" w:cs="Arial"/>
          <w:b/>
          <w:bCs/>
          <w:sz w:val="20"/>
          <w:szCs w:val="20"/>
        </w:rPr>
        <w:t>Places  £</w:t>
      </w:r>
      <w:proofErr w:type="gramEnd"/>
      <w:r w:rsidR="00083945">
        <w:rPr>
          <w:rFonts w:ascii="Arial" w:hAnsi="Arial" w:cs="Arial"/>
          <w:b/>
          <w:bCs/>
          <w:sz w:val="20"/>
          <w:szCs w:val="20"/>
        </w:rPr>
        <w:t>50.00 ..............</w:t>
      </w:r>
    </w:p>
    <w:p w:rsidR="00A25337" w:rsidRDefault="00A2533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</w:t>
      </w:r>
    </w:p>
    <w:p w:rsidR="00A25337" w:rsidRDefault="00AF6676">
      <w:pPr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4pt;margin-top:7.8pt;width:75.6pt;height:19.8pt;z-index:251657728">
            <v:textbox>
              <w:txbxContent>
                <w:p w:rsidR="003264AA" w:rsidRDefault="00A607FC" w:rsidP="0057384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28</w:t>
                  </w:r>
                  <w:r w:rsidR="003264A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June</w:t>
                  </w:r>
                  <w:r w:rsidR="003264AA">
                    <w:rPr>
                      <w:rFonts w:ascii="Comic Sans MS" w:hAnsi="Comic Sans MS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 w:rsidR="00A25337">
        <w:rPr>
          <w:b/>
          <w:bCs/>
          <w:sz w:val="20"/>
          <w:szCs w:val="20"/>
        </w:rPr>
        <w:t>Total enclosed</w:t>
      </w:r>
      <w:proofErr w:type="gramStart"/>
      <w:r w:rsidR="00A25337">
        <w:rPr>
          <w:b/>
          <w:bCs/>
          <w:sz w:val="20"/>
          <w:szCs w:val="20"/>
        </w:rPr>
        <w:t>  £</w:t>
      </w:r>
      <w:proofErr w:type="gramEnd"/>
      <w:r w:rsidR="00A25337">
        <w:rPr>
          <w:b/>
          <w:bCs/>
          <w:sz w:val="20"/>
          <w:szCs w:val="20"/>
        </w:rPr>
        <w:t xml:space="preserve"> ....</w:t>
      </w:r>
      <w:r w:rsidR="00083945">
        <w:rPr>
          <w:b/>
          <w:bCs/>
          <w:sz w:val="20"/>
          <w:szCs w:val="20"/>
        </w:rPr>
        <w:t>.....</w:t>
      </w:r>
      <w:r w:rsidR="00A25337">
        <w:rPr>
          <w:b/>
          <w:bCs/>
          <w:sz w:val="20"/>
          <w:szCs w:val="20"/>
        </w:rPr>
        <w:t xml:space="preserve">....... Please make </w:t>
      </w:r>
      <w:proofErr w:type="spellStart"/>
      <w:r w:rsidR="00A25337">
        <w:rPr>
          <w:b/>
          <w:bCs/>
          <w:sz w:val="20"/>
          <w:szCs w:val="20"/>
        </w:rPr>
        <w:t>cheques</w:t>
      </w:r>
      <w:proofErr w:type="spellEnd"/>
      <w:r w:rsidR="00A25337">
        <w:rPr>
          <w:b/>
          <w:bCs/>
          <w:sz w:val="20"/>
          <w:szCs w:val="20"/>
        </w:rPr>
        <w:t xml:space="preserve"> payable to BAFS</w:t>
      </w:r>
      <w:r w:rsidR="00083945">
        <w:rPr>
          <w:b/>
          <w:bCs/>
          <w:sz w:val="20"/>
          <w:szCs w:val="20"/>
        </w:rPr>
        <w:t xml:space="preserve"> or pay online </w:t>
      </w:r>
      <w:hyperlink r:id="rId10" w:history="1">
        <w:r w:rsidR="00083945" w:rsidRPr="007872FE">
          <w:rPr>
            <w:rStyle w:val="Hyperlink"/>
            <w:b/>
            <w:bCs/>
            <w:sz w:val="20"/>
            <w:szCs w:val="20"/>
          </w:rPr>
          <w:t>www.bafs.org.uk</w:t>
        </w:r>
      </w:hyperlink>
      <w:r w:rsidR="00083945">
        <w:rPr>
          <w:b/>
          <w:bCs/>
          <w:sz w:val="20"/>
          <w:szCs w:val="20"/>
        </w:rPr>
        <w:t xml:space="preserve">  </w:t>
      </w:r>
    </w:p>
    <w:p w:rsidR="00A25337" w:rsidRDefault="00A25337">
      <w:pPr>
        <w:rPr>
          <w:b/>
          <w:bCs/>
          <w:sz w:val="20"/>
          <w:szCs w:val="20"/>
        </w:rPr>
      </w:pPr>
    </w:p>
    <w:p w:rsidR="00A25337" w:rsidRDefault="00A2533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Name.....................................................…………………………………………………..</w:t>
      </w:r>
    </w:p>
    <w:p w:rsidR="00A25337" w:rsidRDefault="00A25337">
      <w:pPr>
        <w:pStyle w:val="BodyText3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Address/DX.......................................................................................................</w:t>
      </w:r>
      <w:r w:rsidR="00083945">
        <w:rPr>
          <w:rFonts w:ascii="Times New Roman" w:hAnsi="Times New Roman"/>
          <w:b/>
          <w:bCs/>
          <w:sz w:val="20"/>
          <w:szCs w:val="20"/>
        </w:rPr>
        <w:t>........................................................</w:t>
      </w:r>
      <w:r>
        <w:rPr>
          <w:rFonts w:ascii="Times New Roman" w:hAnsi="Times New Roman"/>
          <w:b/>
          <w:bCs/>
          <w:sz w:val="20"/>
          <w:szCs w:val="20"/>
        </w:rPr>
        <w:t>.................</w:t>
      </w:r>
    </w:p>
    <w:p w:rsidR="00A25337" w:rsidRDefault="00A25337">
      <w:pPr>
        <w:pStyle w:val="BodyText3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820F05" w:rsidRDefault="00A25337" w:rsidP="007406AA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Tel/Mob...........................………...................Email..............................…………........</w:t>
      </w:r>
      <w:r w:rsidR="00083945">
        <w:rPr>
          <w:b/>
          <w:bCs/>
          <w:sz w:val="20"/>
          <w:szCs w:val="20"/>
        </w:rPr>
        <w:t>.....................................................</w:t>
      </w:r>
      <w:r>
        <w:rPr>
          <w:b/>
          <w:bCs/>
          <w:sz w:val="20"/>
          <w:szCs w:val="20"/>
        </w:rPr>
        <w:t>.......</w:t>
      </w:r>
    </w:p>
    <w:p w:rsidR="00820F05" w:rsidRDefault="00820F05" w:rsidP="00820F05">
      <w:pPr>
        <w:rPr>
          <w:sz w:val="20"/>
          <w:szCs w:val="20"/>
        </w:rPr>
      </w:pPr>
    </w:p>
    <w:p w:rsidR="00A25337" w:rsidRPr="00820F05" w:rsidRDefault="00820F05" w:rsidP="00820F05">
      <w:pPr>
        <w:jc w:val="center"/>
        <w:rPr>
          <w:sz w:val="20"/>
          <w:szCs w:val="20"/>
        </w:rPr>
      </w:pPr>
      <w:r>
        <w:rPr>
          <w:sz w:val="20"/>
          <w:szCs w:val="20"/>
        </w:rPr>
        <w:t>Lesley Nott, BAFS, Franklin-Wilkins Building, King’s College London, 150 Stamford Street, London SE1 9NH</w:t>
      </w:r>
    </w:p>
    <w:sectPr w:rsidR="00A25337" w:rsidRPr="00820F05">
      <w:pgSz w:w="12240" w:h="15840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922"/>
    <w:multiLevelType w:val="hybridMultilevel"/>
    <w:tmpl w:val="5CFE1AC0"/>
    <w:lvl w:ilvl="0" w:tplc="F3C6B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C7"/>
    <w:rsid w:val="000103B5"/>
    <w:rsid w:val="0001214D"/>
    <w:rsid w:val="000129DF"/>
    <w:rsid w:val="00036F32"/>
    <w:rsid w:val="000434F2"/>
    <w:rsid w:val="00067A16"/>
    <w:rsid w:val="00073F92"/>
    <w:rsid w:val="00076F3D"/>
    <w:rsid w:val="00083945"/>
    <w:rsid w:val="000A1449"/>
    <w:rsid w:val="000B4B8F"/>
    <w:rsid w:val="000C6574"/>
    <w:rsid w:val="000E3CBD"/>
    <w:rsid w:val="000E7749"/>
    <w:rsid w:val="000F0444"/>
    <w:rsid w:val="00101204"/>
    <w:rsid w:val="00156D3D"/>
    <w:rsid w:val="0016567B"/>
    <w:rsid w:val="001832EB"/>
    <w:rsid w:val="001C7CB6"/>
    <w:rsid w:val="001D6302"/>
    <w:rsid w:val="001F2C39"/>
    <w:rsid w:val="0024084E"/>
    <w:rsid w:val="00252490"/>
    <w:rsid w:val="00263A8C"/>
    <w:rsid w:val="0028023D"/>
    <w:rsid w:val="002C57CB"/>
    <w:rsid w:val="002E12DF"/>
    <w:rsid w:val="00306CE5"/>
    <w:rsid w:val="00322EC4"/>
    <w:rsid w:val="003264AA"/>
    <w:rsid w:val="00335C48"/>
    <w:rsid w:val="003971C5"/>
    <w:rsid w:val="003B10EE"/>
    <w:rsid w:val="003D3835"/>
    <w:rsid w:val="003D5DEF"/>
    <w:rsid w:val="003F0454"/>
    <w:rsid w:val="003F2D0E"/>
    <w:rsid w:val="00431799"/>
    <w:rsid w:val="004401FE"/>
    <w:rsid w:val="00444ACD"/>
    <w:rsid w:val="00454F54"/>
    <w:rsid w:val="004916B0"/>
    <w:rsid w:val="004C3496"/>
    <w:rsid w:val="004D51CB"/>
    <w:rsid w:val="004D6E10"/>
    <w:rsid w:val="004E1747"/>
    <w:rsid w:val="004E5606"/>
    <w:rsid w:val="004E56E7"/>
    <w:rsid w:val="004F6B37"/>
    <w:rsid w:val="005068E8"/>
    <w:rsid w:val="00506E98"/>
    <w:rsid w:val="00521C31"/>
    <w:rsid w:val="00537B6F"/>
    <w:rsid w:val="00540806"/>
    <w:rsid w:val="00561DDA"/>
    <w:rsid w:val="0056375D"/>
    <w:rsid w:val="005644E2"/>
    <w:rsid w:val="0057384A"/>
    <w:rsid w:val="005E10B9"/>
    <w:rsid w:val="005E6D7D"/>
    <w:rsid w:val="00622143"/>
    <w:rsid w:val="006229FA"/>
    <w:rsid w:val="0063281D"/>
    <w:rsid w:val="00636BE9"/>
    <w:rsid w:val="006567D9"/>
    <w:rsid w:val="00656878"/>
    <w:rsid w:val="00682D37"/>
    <w:rsid w:val="00685048"/>
    <w:rsid w:val="006A42C7"/>
    <w:rsid w:val="006B059B"/>
    <w:rsid w:val="007406AA"/>
    <w:rsid w:val="00744B5C"/>
    <w:rsid w:val="00783A02"/>
    <w:rsid w:val="00795F4E"/>
    <w:rsid w:val="007E2727"/>
    <w:rsid w:val="007E6D16"/>
    <w:rsid w:val="00815937"/>
    <w:rsid w:val="00820F05"/>
    <w:rsid w:val="00884330"/>
    <w:rsid w:val="00913333"/>
    <w:rsid w:val="00937CB7"/>
    <w:rsid w:val="00982FF9"/>
    <w:rsid w:val="009C43CA"/>
    <w:rsid w:val="00A25337"/>
    <w:rsid w:val="00A600A4"/>
    <w:rsid w:val="00A607FC"/>
    <w:rsid w:val="00A62649"/>
    <w:rsid w:val="00A64D86"/>
    <w:rsid w:val="00A71103"/>
    <w:rsid w:val="00A94BB9"/>
    <w:rsid w:val="00AB0273"/>
    <w:rsid w:val="00AB6B9C"/>
    <w:rsid w:val="00AD1C85"/>
    <w:rsid w:val="00AF6085"/>
    <w:rsid w:val="00AF6676"/>
    <w:rsid w:val="00B1074D"/>
    <w:rsid w:val="00B54275"/>
    <w:rsid w:val="00BE10A1"/>
    <w:rsid w:val="00BE3C10"/>
    <w:rsid w:val="00C242FE"/>
    <w:rsid w:val="00C3575D"/>
    <w:rsid w:val="00C866A2"/>
    <w:rsid w:val="00CB7086"/>
    <w:rsid w:val="00CC533E"/>
    <w:rsid w:val="00CD041B"/>
    <w:rsid w:val="00D24722"/>
    <w:rsid w:val="00D80591"/>
    <w:rsid w:val="00D8329A"/>
    <w:rsid w:val="00DC2F37"/>
    <w:rsid w:val="00DD5D39"/>
    <w:rsid w:val="00E2229C"/>
    <w:rsid w:val="00E76580"/>
    <w:rsid w:val="00E93C67"/>
    <w:rsid w:val="00E96110"/>
    <w:rsid w:val="00EB66DE"/>
    <w:rsid w:val="00EC43F8"/>
    <w:rsid w:val="00ED4C1F"/>
    <w:rsid w:val="00ED79D9"/>
    <w:rsid w:val="00EE4C17"/>
    <w:rsid w:val="00EE7029"/>
    <w:rsid w:val="00F048AD"/>
    <w:rsid w:val="00F0589C"/>
    <w:rsid w:val="00F34624"/>
    <w:rsid w:val="00F40950"/>
    <w:rsid w:val="00F648E2"/>
    <w:rsid w:val="00F85ECB"/>
    <w:rsid w:val="00FC001C"/>
    <w:rsid w:val="00FC5772"/>
    <w:rsid w:val="00FC613F"/>
    <w:rsid w:val="00FD2301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Trebuchet MS" w:hAnsi="Trebuchet MS"/>
      <w:sz w:val="3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76F3D"/>
  </w:style>
  <w:style w:type="character" w:customStyle="1" w:styleId="PlainTextChar">
    <w:name w:val="Plain Text Char"/>
    <w:link w:val="PlainText"/>
    <w:semiHidden/>
    <w:locked/>
    <w:rsid w:val="00ED4C1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ED4C1F"/>
    <w:rPr>
      <w:rFonts w:ascii="Consolas" w:hAnsi="Consolas"/>
      <w:sz w:val="21"/>
      <w:szCs w:val="21"/>
      <w:lang w:val="en-GB" w:eastAsia="en-GB"/>
    </w:rPr>
  </w:style>
  <w:style w:type="table" w:styleId="TableGrid">
    <w:name w:val="Table Grid"/>
    <w:basedOn w:val="TableNormal"/>
    <w:rsid w:val="002C5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f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f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ley@bafsadm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2800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mailto:lesley@bafsadmin.org</vt:lpwstr>
      </vt:variant>
      <vt:variant>
        <vt:lpwstr/>
      </vt:variant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http://www.bafs.org/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Bob</dc:creator>
  <cp:lastModifiedBy>Lesley Nott</cp:lastModifiedBy>
  <cp:revision>3</cp:revision>
  <cp:lastPrinted>2014-06-04T10:12:00Z</cp:lastPrinted>
  <dcterms:created xsi:type="dcterms:W3CDTF">2014-06-04T10:12:00Z</dcterms:created>
  <dcterms:modified xsi:type="dcterms:W3CDTF">2014-06-05T15:20:00Z</dcterms:modified>
</cp:coreProperties>
</file>